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36"/>
          <w:szCs w:val="36"/>
        </w:rPr>
        <w:t>LTJ5220TXL40</w:t>
      </w:r>
      <w:r>
        <w:rPr>
          <w:rFonts w:ascii="金长城黑体" w:hAnsi="金长城黑体"/>
          <w:sz w:val="36"/>
          <w:szCs w:val="36"/>
        </w:rPr>
        <w:t>型洗井清蜡车</w:t>
      </w:r>
    </w:p>
    <w:p>
      <w:pPr>
        <w:spacing w:line="360" w:lineRule="auto"/>
        <w:rPr>
          <w:rFonts w:eastAsia="金长城黑宋体"/>
          <w:sz w:val="24"/>
        </w:rPr>
      </w:pPr>
      <w:r>
        <w:rPr>
          <w:rFonts w:hint="eastAsia" w:eastAsia="金长城黑宋体"/>
          <w:sz w:val="24"/>
        </w:rPr>
        <w:t>一、产品主要技术配置与性能：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1、装载汽车</w:t>
      </w:r>
    </w:p>
    <w:p>
      <w:pPr>
        <w:spacing w:line="360" w:lineRule="auto"/>
        <w:ind w:left="420" w:leftChars="200" w:firstLine="360" w:firstLineChars="1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型号：陕汽德龙SX1250MB4/6×4二类底盘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双油箱、红色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轴距：4325+1350mm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驱动形式：6×4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发动机型号：WP10.336E53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净功率：336HP/1900 r/min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 w:ascii="宋体" w:hAnsi="宋体"/>
          <w:sz w:val="24"/>
        </w:rPr>
        <w:t>变速箱型号：</w:t>
      </w:r>
      <w:r>
        <w:rPr>
          <w:rFonts w:hint="eastAsia"/>
          <w:sz w:val="24"/>
        </w:rPr>
        <w:t>RTD11509C</w:t>
      </w:r>
    </w:p>
    <w:tbl>
      <w:tblPr>
        <w:tblStyle w:val="3"/>
        <w:tblW w:w="8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挡位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Ⅲ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Ⅳ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Ⅴ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Ⅵ</w:t>
            </w:r>
          </w:p>
        </w:tc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Ⅶ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Ⅷ</w:t>
            </w:r>
          </w:p>
        </w:tc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速比</w:t>
            </w:r>
          </w:p>
        </w:tc>
        <w:tc>
          <w:tcPr>
            <w:tcW w:w="844" w:type="dxa"/>
            <w:vAlign w:val="center"/>
          </w:tcPr>
          <w:p>
            <w:pPr>
              <w:ind w:right="105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12.42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8.30 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6.08 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4.54 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3.36 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2.47 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1.81 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1.35 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t xml:space="preserve">1.00 </w:t>
            </w:r>
          </w:p>
        </w:tc>
      </w:tr>
    </w:tbl>
    <w:p>
      <w:pPr>
        <w:spacing w:line="360" w:lineRule="auto"/>
        <w:ind w:left="420" w:firstLine="360" w:firstLineChars="15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汽车颜色：</w:t>
      </w:r>
      <w:r>
        <w:rPr>
          <w:rFonts w:hint="eastAsia"/>
          <w:sz w:val="24"/>
          <w:lang w:val="en-US" w:eastAsia="zh-CN"/>
        </w:rPr>
        <w:t>红色</w:t>
      </w:r>
    </w:p>
    <w:p>
      <w:pPr>
        <w:spacing w:line="360" w:lineRule="auto"/>
        <w:ind w:left="420" w:firstLine="360" w:firstLineChars="150"/>
        <w:rPr>
          <w:sz w:val="24"/>
          <w:u w:val="single"/>
        </w:rPr>
      </w:pPr>
      <w:r>
        <w:rPr>
          <w:rFonts w:hint="eastAsia"/>
          <w:sz w:val="24"/>
        </w:rPr>
        <w:t>钢丝胎，内置空调。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2、发电机组</w:t>
      </w:r>
    </w:p>
    <w:p>
      <w:pPr>
        <w:spacing w:line="360" w:lineRule="auto"/>
        <w:ind w:left="210" w:leftChars="100" w:firstLine="480" w:firstLineChars="2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型号：</w:t>
      </w:r>
      <w:r>
        <w:rPr>
          <w:color w:val="FF0000"/>
          <w:sz w:val="24"/>
          <w:highlight w:val="none"/>
        </w:rPr>
        <w:t>KDE19STA3</w:t>
      </w:r>
      <w:r>
        <w:rPr>
          <w:rFonts w:hint="eastAsia"/>
          <w:color w:val="FF0000"/>
          <w:sz w:val="24"/>
          <w:highlight w:val="none"/>
        </w:rPr>
        <w:t>（凯普）</w:t>
      </w:r>
    </w:p>
    <w:p>
      <w:pPr>
        <w:spacing w:line="360" w:lineRule="auto"/>
        <w:ind w:left="210" w:leftChars="100" w:firstLine="480" w:firstLineChars="200"/>
        <w:rPr>
          <w:sz w:val="24"/>
        </w:rPr>
      </w:pPr>
      <w:r>
        <w:rPr>
          <w:rFonts w:hint="eastAsia"/>
          <w:sz w:val="24"/>
        </w:rPr>
        <w:t>额定功率：</w:t>
      </w:r>
      <w:r>
        <w:rPr>
          <w:color w:val="FF0000"/>
          <w:sz w:val="24"/>
        </w:rPr>
        <w:t>13kw</w:t>
      </w:r>
      <w:r>
        <w:rPr>
          <w:rFonts w:hint="eastAsia"/>
          <w:sz w:val="24"/>
        </w:rPr>
        <w:t>（</w:t>
      </w:r>
      <w:r>
        <w:rPr>
          <w:sz w:val="24"/>
        </w:rPr>
        <w:t>380 V/50 Hz</w:t>
      </w:r>
      <w:r>
        <w:rPr>
          <w:rFonts w:hint="eastAsia"/>
          <w:sz w:val="24"/>
        </w:rPr>
        <w:t>）</w:t>
      </w:r>
    </w:p>
    <w:p>
      <w:pPr>
        <w:spacing w:line="360" w:lineRule="auto"/>
        <w:ind w:left="210" w:leftChars="100" w:firstLine="480" w:firstLineChars="200"/>
        <w:rPr>
          <w:sz w:val="24"/>
        </w:rPr>
      </w:pPr>
      <w:r>
        <w:rPr>
          <w:rFonts w:hint="eastAsia"/>
          <w:sz w:val="24"/>
        </w:rPr>
        <w:t>输出电压：</w:t>
      </w:r>
      <w:r>
        <w:rPr>
          <w:sz w:val="24"/>
        </w:rPr>
        <w:t>230</w:t>
      </w:r>
      <w:r>
        <w:rPr>
          <w:rFonts w:hint="eastAsia"/>
          <w:sz w:val="24"/>
        </w:rPr>
        <w:t>～</w:t>
      </w:r>
      <w:r>
        <w:rPr>
          <w:sz w:val="24"/>
        </w:rPr>
        <w:t>400V/50Hz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3、燃烧器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型号：TBL160P两段火轻油燃烧器（意大利百得原装进口）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马达功率：2.2kw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燃料消耗：37～154 kg/h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电源：220 V/380 V/50 Hz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4、减速箱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形式：为立式圆柱齿轮减速器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速比：1.6176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5、三缸泵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形式：卧式三缸单作用柱塞泵（TB3408）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冲程：200 mm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柱塞直径：</w:t>
      </w:r>
      <w:r>
        <w:rPr>
          <w:rFonts w:hint="eastAsia" w:ascii="宋体" w:hAnsi="宋体"/>
          <w:sz w:val="24"/>
        </w:rPr>
        <w:t>Φ</w:t>
      </w:r>
      <w:r>
        <w:rPr>
          <w:rFonts w:hint="eastAsia"/>
          <w:sz w:val="24"/>
        </w:rPr>
        <w:t>100 mm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减速比：4.387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6、加热炉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形式：18m</w:t>
      </w:r>
      <w:r>
        <w:rPr>
          <w:sz w:val="24"/>
        </w:rPr>
        <w:t>³</w:t>
      </w:r>
      <w:r>
        <w:rPr>
          <w:rFonts w:hint="eastAsia"/>
          <w:sz w:val="24"/>
        </w:rPr>
        <w:t>卧式直流锅炉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7、水泵</w:t>
      </w:r>
    </w:p>
    <w:p>
      <w:pPr>
        <w:spacing w:line="360" w:lineRule="auto"/>
        <w:ind w:left="420" w:firstLine="360" w:firstLineChars="15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型号：</w:t>
      </w:r>
      <w:r>
        <w:rPr>
          <w:rFonts w:hint="eastAsia"/>
          <w:sz w:val="24"/>
          <w:lang w:val="en-US" w:eastAsia="zh-CN"/>
        </w:rPr>
        <w:t>3020I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排量：</w:t>
      </w: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m³/h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压力：</w:t>
      </w:r>
      <w:r>
        <w:rPr>
          <w:sz w:val="24"/>
        </w:rPr>
        <w:t>6MPa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电机：</w:t>
      </w:r>
      <w:r>
        <w:rPr>
          <w:sz w:val="24"/>
        </w:rPr>
        <w:t>3kw</w:t>
      </w:r>
      <w:r>
        <w:rPr>
          <w:rFonts w:hint="eastAsia"/>
          <w:sz w:val="24"/>
        </w:rPr>
        <w:t>（调</w:t>
      </w:r>
      <w:r>
        <w:rPr>
          <w:rFonts w:hint="eastAsia"/>
          <w:sz w:val="24"/>
          <w:lang w:val="en-US" w:eastAsia="zh-CN"/>
        </w:rPr>
        <w:t>速</w:t>
      </w:r>
      <w:r>
        <w:rPr>
          <w:rFonts w:hint="eastAsia"/>
          <w:sz w:val="24"/>
        </w:rPr>
        <w:t>电机</w:t>
      </w:r>
      <w:r>
        <w:rPr>
          <w:sz w:val="24"/>
        </w:rPr>
        <w:t>+</w:t>
      </w:r>
      <w:r>
        <w:rPr>
          <w:rFonts w:hint="eastAsia"/>
          <w:sz w:val="24"/>
        </w:rPr>
        <w:t>调</w:t>
      </w:r>
      <w:r>
        <w:rPr>
          <w:rFonts w:hint="eastAsia"/>
          <w:sz w:val="24"/>
          <w:lang w:val="en-US" w:eastAsia="zh-CN"/>
        </w:rPr>
        <w:t>速</w:t>
      </w:r>
      <w:r>
        <w:rPr>
          <w:rFonts w:hint="eastAsia"/>
          <w:sz w:val="24"/>
        </w:rPr>
        <w:t>器，</w:t>
      </w:r>
      <w:r>
        <w:rPr>
          <w:sz w:val="24"/>
        </w:rPr>
        <w:t>4</w:t>
      </w:r>
      <w:r>
        <w:rPr>
          <w:rFonts w:hint="eastAsia"/>
          <w:sz w:val="24"/>
        </w:rPr>
        <w:t>级电机）</w:t>
      </w:r>
    </w:p>
    <w:p>
      <w:pPr>
        <w:spacing w:line="360" w:lineRule="auto"/>
        <w:ind w:left="42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8、水箱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水箱顶部留60-80cm上水口，加上盖子</w:t>
      </w:r>
    </w:p>
    <w:p>
      <w:pPr>
        <w:spacing w:line="360" w:lineRule="auto"/>
        <w:ind w:left="420"/>
        <w:rPr>
          <w:sz w:val="24"/>
          <w:vertAlign w:val="superscript"/>
        </w:rPr>
      </w:pPr>
      <w:r>
        <w:rPr>
          <w:rFonts w:hint="eastAsia"/>
          <w:sz w:val="24"/>
        </w:rPr>
        <w:t xml:space="preserve">   容积：&gt;6m</w:t>
      </w:r>
      <w:r>
        <w:rPr>
          <w:rFonts w:hint="eastAsia"/>
          <w:sz w:val="24"/>
          <w:vertAlign w:val="superscript"/>
        </w:rPr>
        <w:t>3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用途：通过外部水源加水供三缸泵使用。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>加装水处理器，以防止锅炉及锅炉管线结垢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9、排出管系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冷洗排出管线是由高压阀、安全阀、抗震压力表等组成，。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热洗排出管线是由空气包、液包、温度传感器、压力传感器以及弹簧式安全阀等组成，耐压为20 MPa。</w:t>
      </w:r>
    </w:p>
    <w:p>
      <w:pPr>
        <w:spacing w:line="360" w:lineRule="auto"/>
        <w:ind w:left="42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10、辅助吸入管系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吸入口左右各一个，并加装2</w:t>
      </w:r>
      <w:r>
        <w:rPr>
          <w:rFonts w:hint="default" w:ascii="Times New Roman" w:hAnsi="Times New Roman" w:cs="Times New Roman"/>
          <w:sz w:val="24"/>
          <w:lang w:val="en-US" w:eastAsia="zh-CN"/>
        </w:rPr>
        <w:t>"</w:t>
      </w:r>
      <w:r>
        <w:rPr>
          <w:rFonts w:hint="eastAsia"/>
          <w:sz w:val="24"/>
          <w:lang w:val="en-US" w:eastAsia="zh-CN"/>
        </w:rPr>
        <w:t>上水口，便于泵自循环）</w:t>
      </w:r>
    </w:p>
    <w:p>
      <w:pPr>
        <w:spacing w:line="360" w:lineRule="auto"/>
        <w:ind w:left="420" w:firstLine="360" w:firstLineChars="150"/>
        <w:rPr>
          <w:sz w:val="24"/>
        </w:rPr>
      </w:pPr>
      <w:r>
        <w:rPr>
          <w:rFonts w:hint="eastAsia"/>
          <w:sz w:val="24"/>
        </w:rPr>
        <w:t>4"软管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m×1根</w:t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11、辅助排出管系（耐压：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0 M</w:t>
      </w:r>
      <w:r>
        <w:rPr>
          <w:rFonts w:hint="eastAsia"/>
          <w:sz w:val="24"/>
          <w:lang w:val="en-US" w:eastAsia="zh-CN"/>
        </w:rPr>
        <w:t>p</w:t>
      </w:r>
      <w:r>
        <w:rPr>
          <w:rFonts w:hint="eastAsia"/>
          <w:sz w:val="24"/>
        </w:rPr>
        <w:t>a）</w:t>
      </w:r>
    </w:p>
    <w:p>
      <w:pPr>
        <w:spacing w:line="360" w:lineRule="auto"/>
        <w:ind w:left="420" w:firstLine="360" w:firstLineChars="15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2"直管2.5m×4根，1.5m×4根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50Mpa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ind w:left="840"/>
        <w:rPr>
          <w:rFonts w:hint="eastAsia"/>
          <w:sz w:val="24"/>
        </w:rPr>
      </w:pPr>
      <w:r>
        <w:rPr>
          <w:rFonts w:hint="eastAsia"/>
          <w:sz w:val="24"/>
        </w:rPr>
        <w:t>2"活动弯头4件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ind w:left="360" w:leftChars="0" w:firstLine="0" w:firstLineChars="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主车操纵室内加装远传压力表（60Mpa）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ind w:left="360" w:leftChars="0" w:firstLine="0" w:firstLineChars="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加装夜间工作照明灯，两前两后（LED防爆方灯）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金长城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长城黑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55229"/>
    <w:multiLevelType w:val="singleLevel"/>
    <w:tmpl w:val="B7755229"/>
    <w:lvl w:ilvl="0" w:tentative="0">
      <w:start w:val="12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A8F"/>
    <w:rsid w:val="00444818"/>
    <w:rsid w:val="004B2A8F"/>
    <w:rsid w:val="0E4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1</TotalTime>
  <ScaleCrop>false</ScaleCrop>
  <LinksUpToDate>false</LinksUpToDate>
  <CharactersWithSpaces>756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2019-10-09T01:05:00Z</dcterms:created>
  <dc:creator>Admin</dc:creator>
  <cp:lastModifiedBy>王涛18919158413</cp:lastModifiedBy>
  <dcterms:modified xsi:type="dcterms:W3CDTF">2019-10-23T03:19:43Z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